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C02" w:rsidRPr="00D34E88" w:rsidTr="00BE4C02">
        <w:tc>
          <w:tcPr>
            <w:tcW w:w="1985" w:type="dxa"/>
            <w:hideMark/>
          </w:tcPr>
          <w:p w:rsidR="00BE4C02" w:rsidRDefault="00BE4C02" w:rsidP="00BE4C02">
            <w:pPr>
              <w:framePr w:hSpace="180" w:wrap="around" w:vAnchor="text" w:hAnchor="margin" w:y="1"/>
              <w:spacing w:after="200" w:line="252" w:lineRule="auto"/>
              <w:ind w:firstLine="17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01065" cy="12553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BE4C02" w:rsidRPr="00D34E88">
              <w:trPr>
                <w:trHeight w:val="517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BE4C02" w:rsidRPr="00D34E88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line="360" w:lineRule="auto"/>
                          <w:jc w:val="center"/>
                          <w:rPr>
                            <w:rFonts w:eastAsiaTheme="minorHAnsi" w:cstheme="minorBid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after="200" w:line="252" w:lineRule="auto"/>
                          <w:jc w:val="center"/>
                          <w:rPr>
                            <w:rFonts w:ascii="Calibri" w:eastAsia="Calibri" w:hAnsi="Calibri"/>
                            <w:sz w:val="24"/>
                            <w:szCs w:val="24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E4C02" w:rsidRPr="00D34E88" w:rsidRDefault="00BE4C02" w:rsidP="00BE4C02">
                  <w:pPr>
                    <w:framePr w:wrap="auto" w:hAnchor="text" w:y="1"/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E4C02" w:rsidRPr="00D34E88">
              <w:trPr>
                <w:trHeight w:val="509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BE4C02" w:rsidRPr="00D34E88" w:rsidRDefault="00BE4C02" w:rsidP="00BE4C02">
                  <w:pPr>
                    <w:framePr w:hSpace="180" w:wrap="around" w:vAnchor="text" w:hAnchor="margin" w:y="1"/>
                    <w:rPr>
                      <w:sz w:val="24"/>
                      <w:szCs w:val="24"/>
                    </w:rPr>
                  </w:pPr>
                </w:p>
              </w:tc>
            </w:tr>
            <w:tr w:rsidR="00BE4C02" w:rsidRPr="00D34E88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E4C02" w:rsidRPr="00D34E88" w:rsidRDefault="00BE4C02" w:rsidP="00BE4C02">
            <w:pPr>
              <w:framePr w:wrap="auto" w:hAnchor="text" w:y="1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764E31" w:rsidRDefault="009D5225" w:rsidP="009D5225">
      <w:pPr>
        <w:ind w:left="40"/>
        <w:jc w:val="center"/>
        <w:rPr>
          <w:sz w:val="26"/>
          <w:szCs w:val="26"/>
          <w:lang w:val="ru-RU"/>
        </w:rPr>
      </w:pPr>
      <w:r w:rsidRPr="0087544F">
        <w:rPr>
          <w:lang w:val="ru-RU"/>
        </w:rPr>
        <w:tab/>
      </w:r>
      <w:r>
        <w:rPr>
          <w:b/>
          <w:color w:val="000000"/>
          <w:sz w:val="26"/>
          <w:szCs w:val="26"/>
          <w:lang w:val="ru-RU"/>
        </w:rPr>
        <w:t xml:space="preserve">                                         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9D5225" w:rsidRPr="00C81932" w:rsidRDefault="009D5225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Pr="00F1517E">
        <w:rPr>
          <w:sz w:val="28"/>
          <w:lang w:val="ru-RU"/>
        </w:rPr>
        <w:t xml:space="preserve"> </w:t>
      </w:r>
      <w:r w:rsidRPr="00C81932">
        <w:rPr>
          <w:sz w:val="28"/>
          <w:lang w:val="ru-RU"/>
        </w:rPr>
        <w:t>по учебной работе</w:t>
      </w:r>
    </w:p>
    <w:p w:rsidR="009D5225" w:rsidRPr="00C81932" w:rsidRDefault="00EE1701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EE1701">
        <w:rPr>
          <w:noProof/>
          <w:u w:val="single"/>
          <w:lang w:val="ru-RU" w:eastAsia="ru-RU"/>
        </w:rPr>
        <w:drawing>
          <wp:inline distT="0" distB="0" distL="0" distR="0" wp14:anchorId="51D5965E" wp14:editId="09F6787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5225" w:rsidRPr="009D5225">
        <w:rPr>
          <w:sz w:val="28"/>
          <w:u w:val="single"/>
          <w:lang w:val="ru-RU"/>
        </w:rPr>
        <w:t xml:space="preserve"> </w:t>
      </w:r>
      <w:r w:rsidR="009D5225" w:rsidRPr="00C81932">
        <w:rPr>
          <w:sz w:val="28"/>
          <w:lang w:val="ru-RU"/>
        </w:rPr>
        <w:t xml:space="preserve">Л.В. </w:t>
      </w:r>
      <w:proofErr w:type="spellStart"/>
      <w:r w:rsidR="009D5225" w:rsidRPr="00C81932">
        <w:rPr>
          <w:sz w:val="28"/>
          <w:lang w:val="ru-RU"/>
        </w:rPr>
        <w:t>Ватлина</w:t>
      </w:r>
      <w:proofErr w:type="spellEnd"/>
    </w:p>
    <w:p w:rsidR="009D5225" w:rsidRDefault="00D34E88" w:rsidP="003D6E4B">
      <w:pPr>
        <w:tabs>
          <w:tab w:val="left" w:pos="825"/>
          <w:tab w:val="left" w:pos="850"/>
          <w:tab w:val="left" w:pos="6300"/>
        </w:tabs>
        <w:ind w:left="5664"/>
        <w:rPr>
          <w:lang w:val="ru-RU"/>
        </w:rPr>
      </w:pPr>
      <w:r>
        <w:rPr>
          <w:sz w:val="28"/>
          <w:lang w:val="ru-RU"/>
        </w:rPr>
        <w:t xml:space="preserve"> </w:t>
      </w:r>
      <w:r w:rsidR="003D6E4B" w:rsidRPr="003D6E4B">
        <w:rPr>
          <w:sz w:val="28"/>
          <w:lang w:val="ru-RU"/>
        </w:rPr>
        <w:t>28</w:t>
      </w:r>
      <w:r>
        <w:rPr>
          <w:sz w:val="28"/>
          <w:lang w:val="ru-RU"/>
        </w:rPr>
        <w:t xml:space="preserve"> </w:t>
      </w:r>
      <w:r w:rsidR="003D6E4B" w:rsidRPr="003D6E4B">
        <w:rPr>
          <w:sz w:val="28"/>
          <w:lang w:val="ru-RU"/>
        </w:rPr>
        <w:t>мая 2025 г.</w:t>
      </w: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Pr="00014CBF" w:rsidRDefault="009D5225" w:rsidP="00014CBF">
      <w:pPr>
        <w:spacing w:line="360" w:lineRule="auto"/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014CBF"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 w:rsidRPr="00014CBF">
        <w:rPr>
          <w:b/>
          <w:color w:val="000000"/>
          <w:sz w:val="28"/>
          <w:szCs w:val="28"/>
        </w:rPr>
        <w:t>O</w:t>
      </w:r>
      <w:proofErr w:type="gramEnd"/>
      <w:r w:rsidRPr="00014CBF">
        <w:rPr>
          <w:b/>
          <w:color w:val="000000"/>
          <w:sz w:val="28"/>
          <w:szCs w:val="28"/>
          <w:lang w:val="ru-RU"/>
        </w:rPr>
        <w:t>Й ДИСЦИПЛИНЫ</w:t>
      </w:r>
    </w:p>
    <w:p w:rsidR="009D5225" w:rsidRPr="00014CBF" w:rsidRDefault="009D5225" w:rsidP="00014CBF">
      <w:pPr>
        <w:tabs>
          <w:tab w:val="left" w:pos="4283"/>
          <w:tab w:val="center" w:pos="4697"/>
        </w:tabs>
        <w:spacing w:line="360" w:lineRule="auto"/>
        <w:jc w:val="center"/>
        <w:rPr>
          <w:b/>
          <w:sz w:val="28"/>
          <w:szCs w:val="28"/>
          <w:lang w:val="ru-RU"/>
        </w:rPr>
      </w:pPr>
      <w:r w:rsidRPr="00014CBF">
        <w:rPr>
          <w:b/>
          <w:sz w:val="28"/>
          <w:szCs w:val="28"/>
          <w:lang w:val="ru-RU"/>
        </w:rPr>
        <w:t xml:space="preserve">ОП.14 </w:t>
      </w:r>
      <w:r w:rsidR="00D34E88" w:rsidRPr="00014CBF">
        <w:rPr>
          <w:b/>
          <w:sz w:val="28"/>
          <w:szCs w:val="28"/>
          <w:lang w:val="ru-RU"/>
        </w:rPr>
        <w:t>ОСНОВЫ ФИНАНСОВОЙ ГРАМОТНОСТИ</w:t>
      </w:r>
    </w:p>
    <w:p w:rsidR="009D5225" w:rsidRDefault="009D5225" w:rsidP="009D5225">
      <w:pPr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jc w:val="center"/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center" w:pos="4847"/>
          <w:tab w:val="left" w:pos="6377"/>
        </w:tabs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ab/>
        <w:t>по специальности</w:t>
      </w:r>
      <w:r w:rsidR="00014CBF">
        <w:rPr>
          <w:sz w:val="28"/>
          <w:szCs w:val="28"/>
          <w:lang w:val="ru-RU"/>
        </w:rPr>
        <w:t>:</w:t>
      </w:r>
      <w:r w:rsidRPr="00014CBF">
        <w:rPr>
          <w:sz w:val="28"/>
          <w:szCs w:val="28"/>
          <w:lang w:val="ru-RU"/>
        </w:rPr>
        <w:tab/>
      </w:r>
    </w:p>
    <w:p w:rsidR="009D5225" w:rsidRPr="00014CBF" w:rsidRDefault="009D5225" w:rsidP="009D5225">
      <w:pPr>
        <w:jc w:val="center"/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>среднего профессионального образования</w:t>
      </w:r>
    </w:p>
    <w:p w:rsidR="00AD43CD" w:rsidRPr="00014CBF" w:rsidRDefault="00AD43CD" w:rsidP="009D5225">
      <w:pPr>
        <w:tabs>
          <w:tab w:val="left" w:pos="8098"/>
        </w:tabs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  <w:r w:rsidRPr="00014CBF">
        <w:rPr>
          <w:b/>
          <w:sz w:val="28"/>
          <w:szCs w:val="28"/>
          <w:lang w:val="ru-RU"/>
        </w:rPr>
        <w:t>43.02.15 Поварское и кондитерское дело</w:t>
      </w:r>
    </w:p>
    <w:p w:rsidR="009D5225" w:rsidRDefault="009D5225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</w:p>
    <w:p w:rsidR="009D5225" w:rsidRPr="00014CBF" w:rsidRDefault="00014CBF" w:rsidP="00014CBF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9D5225" w:rsidRPr="00014CBF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 xml:space="preserve">: </w:t>
      </w:r>
      <w:r w:rsidR="009D5225" w:rsidRPr="00014CBF">
        <w:rPr>
          <w:sz w:val="28"/>
          <w:szCs w:val="28"/>
          <w:lang w:val="ru-RU"/>
        </w:rPr>
        <w:t>Специалист по поварскому и кондитерскому делу</w:t>
      </w: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jc w:val="center"/>
        <w:rPr>
          <w:color w:val="000000"/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Новосибирск</w:t>
      </w:r>
    </w:p>
    <w:p w:rsidR="009D5225" w:rsidRPr="00014CBF" w:rsidRDefault="009D5225" w:rsidP="009D5225">
      <w:pPr>
        <w:ind w:left="40"/>
        <w:jc w:val="center"/>
        <w:rPr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20</w:t>
      </w:r>
      <w:r w:rsidR="0051568F">
        <w:rPr>
          <w:color w:val="000000"/>
          <w:sz w:val="28"/>
          <w:szCs w:val="28"/>
          <w:lang w:val="ru-RU"/>
        </w:rPr>
        <w:t>2</w:t>
      </w:r>
      <w:r w:rsidR="003D6E4B">
        <w:rPr>
          <w:color w:val="000000"/>
          <w:sz w:val="28"/>
          <w:szCs w:val="28"/>
          <w:lang w:val="ru-RU"/>
        </w:rPr>
        <w:t>5</w:t>
      </w: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9D5225" w:rsidRPr="00D34E88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D5225" w:rsidRPr="00D34E88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43645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2478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lang w:val="ru-RU"/>
                    </w:rPr>
                    <w:t>«Основы финансовой грамотности»</w:t>
                  </w: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2A97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="0094364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>43.02.15 Поварское и кондитерское дело</w:t>
                  </w:r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>кабря 2016 № 1565</w:t>
                  </w: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</w:tr>
      <w:tr w:rsidR="009D5225" w:rsidRPr="00D34E88" w:rsidTr="009D5225">
        <w:trPr>
          <w:trHeight w:val="283"/>
        </w:trPr>
        <w:tc>
          <w:tcPr>
            <w:tcW w:w="212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34E88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9D5225" w:rsidTr="00014CBF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200A85" w:rsidRDefault="009D5225" w:rsidP="00014CBF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9D5225" w:rsidRPr="00D34E88" w:rsidTr="00014CBF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014CBF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скова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014CBF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D5225" w:rsidRPr="007B4D15" w:rsidRDefault="009D5225" w:rsidP="00014CBF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9D5225" w:rsidRPr="00D34E88" w:rsidTr="009D5225">
        <w:trPr>
          <w:trHeight w:val="44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34E88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D34E88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34E88" w:rsidTr="009D5225">
        <w:trPr>
          <w:trHeight w:val="211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B4D15" w:rsidTr="009D5225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D5225" w:rsidRPr="007B4D15" w:rsidTr="009D522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014CB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34E88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D5225" w:rsidRPr="00D34E88" w:rsidTr="009D5225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014CB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В.А.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кафедры бухгалт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ерского учёта, анализа и аудита.</w:t>
                  </w: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Pr="005561D3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5561D3" w:rsidRDefault="009D5225" w:rsidP="00014CBF">
            <w:pPr>
              <w:jc w:val="both"/>
              <w:rPr>
                <w:lang w:val="ru-RU"/>
              </w:rPr>
            </w:pPr>
          </w:p>
        </w:tc>
      </w:tr>
    </w:tbl>
    <w:p w:rsidR="009D5225" w:rsidRDefault="00014CBF" w:rsidP="00014CBF">
      <w:pPr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</w:t>
      </w:r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 w:rsidR="00EE1701">
        <w:rPr>
          <w:rFonts w:eastAsia="Calibri"/>
          <w:color w:val="000000"/>
          <w:sz w:val="28"/>
          <w:szCs w:val="28"/>
          <w:lang w:val="ru-RU"/>
        </w:rPr>
        <w:t>«</w:t>
      </w:r>
      <w:r w:rsidR="009D5225">
        <w:rPr>
          <w:rFonts w:eastAsia="Calibri"/>
          <w:color w:val="000000"/>
          <w:sz w:val="28"/>
          <w:szCs w:val="28"/>
          <w:lang w:val="ru-RU"/>
        </w:rPr>
        <w:t xml:space="preserve">Основы финансовой грамотности» </w:t>
      </w:r>
      <w:proofErr w:type="gramStart"/>
      <w:r w:rsidR="009D5225" w:rsidRPr="00512A97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="009D5225">
        <w:rPr>
          <w:color w:val="000000"/>
          <w:sz w:val="28"/>
          <w:szCs w:val="28"/>
          <w:lang w:val="ru-RU"/>
        </w:rPr>
        <w:t xml:space="preserve"> бухгалтерского учета, анализа и аудита</w:t>
      </w:r>
      <w:r w:rsidR="00D34E88">
        <w:rPr>
          <w:color w:val="000000"/>
          <w:sz w:val="28"/>
          <w:szCs w:val="28"/>
          <w:lang w:val="ru-RU"/>
        </w:rPr>
        <w:t>, протокол</w:t>
      </w:r>
      <w:r w:rsidR="009D5225" w:rsidRPr="008532ED">
        <w:rPr>
          <w:color w:val="000000"/>
          <w:sz w:val="28"/>
          <w:szCs w:val="28"/>
          <w:lang w:val="ru-RU"/>
        </w:rPr>
        <w:t xml:space="preserve"> </w:t>
      </w:r>
      <w:r w:rsidR="009D5225" w:rsidRPr="008532ED">
        <w:rPr>
          <w:sz w:val="28"/>
          <w:szCs w:val="28"/>
          <w:lang w:val="ru-RU"/>
        </w:rPr>
        <w:t xml:space="preserve">от </w:t>
      </w:r>
      <w:r w:rsidR="003D6E4B" w:rsidRPr="003D6E4B">
        <w:rPr>
          <w:sz w:val="28"/>
          <w:szCs w:val="28"/>
          <w:lang w:val="ru-RU"/>
        </w:rPr>
        <w:t>28 мая 2025 г. № 10.</w:t>
      </w: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="00EE1701">
        <w:rPr>
          <w:noProof/>
          <w:lang w:val="ru-RU" w:eastAsia="ru-RU"/>
        </w:rPr>
        <w:drawing>
          <wp:inline distT="0" distB="0" distL="0" distR="0" wp14:anchorId="1D033B6C" wp14:editId="200B6BCA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701">
        <w:rPr>
          <w:color w:val="000000"/>
          <w:sz w:val="28"/>
          <w:szCs w:val="28"/>
          <w:lang w:val="ru-RU"/>
        </w:rPr>
        <w:t xml:space="preserve">        </w:t>
      </w:r>
      <w:r w:rsidR="00014CBF">
        <w:rPr>
          <w:color w:val="000000"/>
          <w:sz w:val="28"/>
          <w:szCs w:val="28"/>
          <w:lang w:val="ru-RU"/>
        </w:rPr>
        <w:t xml:space="preserve">    </w:t>
      </w:r>
      <w:r w:rsidRPr="008532ED">
        <w:rPr>
          <w:color w:val="000000"/>
          <w:sz w:val="28"/>
          <w:szCs w:val="28"/>
          <w:lang w:val="ru-RU"/>
        </w:rPr>
        <w:t xml:space="preserve">  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9D5225" w:rsidRDefault="009D5225" w:rsidP="009D5225">
      <w:pPr>
        <w:rPr>
          <w:sz w:val="28"/>
          <w:szCs w:val="28"/>
          <w:lang w:val="ru-RU"/>
        </w:rPr>
      </w:pPr>
    </w:p>
    <w:p w:rsidR="009D5225" w:rsidRPr="00512A97" w:rsidRDefault="009D5225" w:rsidP="009D5225">
      <w:pPr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9D5225" w:rsidTr="009D5225">
        <w:trPr>
          <w:trHeight w:val="425"/>
        </w:trPr>
        <w:tc>
          <w:tcPr>
            <w:tcW w:w="1240" w:type="dxa"/>
            <w:gridSpan w:val="6"/>
          </w:tcPr>
          <w:p w:rsidR="009D5225" w:rsidRPr="00512A97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9D5225" w:rsidRPr="00512A97" w:rsidRDefault="009D5225" w:rsidP="009D5225">
            <w:pPr>
              <w:rPr>
                <w:lang w:val="ru-RU"/>
              </w:rPr>
            </w:pPr>
          </w:p>
          <w:p w:rsidR="009D5225" w:rsidRPr="00512A97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9D5225" w:rsidTr="009D5225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7042F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D5225" w:rsidRDefault="009D5225" w:rsidP="009D5225">
                  <w:pPr>
                    <w:jc w:val="center"/>
                  </w:pPr>
                </w:p>
              </w:tc>
            </w:tr>
          </w:tbl>
          <w:p w:rsidR="009D5225" w:rsidRDefault="009D5225" w:rsidP="009D5225"/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Tr="009D5225">
        <w:trPr>
          <w:trHeight w:val="141"/>
        </w:trPr>
        <w:tc>
          <w:tcPr>
            <w:tcW w:w="1240" w:type="dxa"/>
            <w:gridSpan w:val="6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321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RPr="00D34E88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D34E88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34E88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34E88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D34E88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2.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34E88" w:rsidTr="009D5225">
        <w:trPr>
          <w:trHeight w:val="167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512A97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b/>
                      <w:sz w:val="24"/>
                      <w:szCs w:val="24"/>
                    </w:rPr>
                    <w:t>УСЛОВИЯ РЕАЛИЗАЦИИ УЧЕБНОЙ ДИСЦИПЛИН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34E88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D34E88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4.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 xml:space="preserve">КОНТРОЛЬ И ОЦЕНКА РЕЗУЛЬТАТОВ ОСВОЕНИЯ УЧЕБНОЙ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34E88" w:rsidTr="009D5225"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D34E88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34E88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D34E88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34E88" w:rsidTr="009D5225">
        <w:tc>
          <w:tcPr>
            <w:tcW w:w="1240" w:type="dxa"/>
            <w:gridSpan w:val="6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D34E88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2478F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34E88" w:rsidTr="009D5225">
        <w:trPr>
          <w:trHeight w:val="186"/>
        </w:trPr>
        <w:tc>
          <w:tcPr>
            <w:tcW w:w="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Pr="00512A97" w:rsidRDefault="009D5225" w:rsidP="009D5225">
      <w:pPr>
        <w:rPr>
          <w:lang w:val="ru-RU"/>
        </w:rPr>
      </w:pPr>
      <w:r w:rsidRPr="005F6E38">
        <w:rPr>
          <w:lang w:val="ru-RU"/>
        </w:rPr>
        <w:br w:type="page"/>
      </w:r>
      <w:bookmarkStart w:id="0" w:name="_GoBack"/>
      <w:bookmarkEnd w:id="0"/>
    </w:p>
    <w:p w:rsidR="009D5225" w:rsidRPr="00041568" w:rsidRDefault="009D5225" w:rsidP="009D5225">
      <w:pPr>
        <w:jc w:val="center"/>
        <w:rPr>
          <w:b/>
          <w:lang w:val="ru-RU"/>
        </w:rPr>
      </w:pPr>
      <w:r w:rsidRPr="00041568">
        <w:rPr>
          <w:b/>
          <w:lang w:val="ru-RU"/>
        </w:rPr>
        <w:lastRenderedPageBreak/>
        <w:t>1</w:t>
      </w:r>
      <w:r w:rsidRPr="00041568">
        <w:rPr>
          <w:b/>
          <w:i/>
          <w:lang w:val="ru-RU"/>
        </w:rPr>
        <w:t xml:space="preserve">. </w:t>
      </w:r>
      <w:r w:rsidRPr="00041568">
        <w:rPr>
          <w:b/>
          <w:sz w:val="24"/>
          <w:szCs w:val="24"/>
          <w:lang w:val="ru-RU"/>
        </w:rPr>
        <w:t xml:space="preserve">ОБЩАЯ ХАРАКТЕРИСТИКА РАБОЧЕЙ ПРОГРАММЫ </w:t>
      </w:r>
      <w:r w:rsidRPr="00041568">
        <w:rPr>
          <w:b/>
          <w:sz w:val="24"/>
          <w:szCs w:val="24"/>
          <w:lang w:val="ru-RU"/>
        </w:rPr>
        <w:br/>
        <w:t xml:space="preserve">УЧЕБНОЙ ДИСЦИПЛИНЫ </w:t>
      </w:r>
    </w:p>
    <w:p w:rsidR="009D5225" w:rsidRPr="00041568" w:rsidRDefault="009D5225" w:rsidP="009D5225">
      <w:pPr>
        <w:jc w:val="both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041568">
        <w:rPr>
          <w:sz w:val="24"/>
          <w:szCs w:val="24"/>
          <w:lang w:val="ru-RU"/>
        </w:rPr>
        <w:t>Учебная дисциплина «</w:t>
      </w:r>
      <w:r>
        <w:rPr>
          <w:sz w:val="24"/>
          <w:szCs w:val="24"/>
          <w:lang w:val="ru-RU"/>
        </w:rPr>
        <w:t>Основы финансовой грамотности</w:t>
      </w:r>
      <w:r w:rsidRPr="00041568">
        <w:rPr>
          <w:sz w:val="24"/>
          <w:szCs w:val="24"/>
          <w:lang w:val="ru-RU"/>
        </w:rPr>
        <w:t>» принадлежит к общепрофессиональному циклу.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>1.2. Цель и планируемые результаты освоения дисциплины: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9D5225" w:rsidRPr="00715D54" w:rsidTr="009D5225">
        <w:trPr>
          <w:trHeight w:val="591"/>
        </w:trPr>
        <w:tc>
          <w:tcPr>
            <w:tcW w:w="1526" w:type="dxa"/>
            <w:vAlign w:val="center"/>
          </w:tcPr>
          <w:p w:rsidR="009D5225" w:rsidRPr="00041568" w:rsidRDefault="009D5225" w:rsidP="009D5225">
            <w:pPr>
              <w:pStyle w:val="2"/>
              <w:spacing w:after="0"/>
              <w:jc w:val="center"/>
              <w:rPr>
                <w:rStyle w:val="aa"/>
                <w:b w:val="0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 xml:space="preserve">Код ПК, </w:t>
            </w:r>
            <w:proofErr w:type="gramStart"/>
            <w:r w:rsidRPr="00041568">
              <w:rPr>
                <w:rStyle w:val="aa"/>
                <w:iCs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iCs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Знания</w:t>
            </w:r>
          </w:p>
        </w:tc>
      </w:tr>
      <w:tr w:rsidR="009D5225" w:rsidRPr="00D34E88" w:rsidTr="009D5225">
        <w:tc>
          <w:tcPr>
            <w:tcW w:w="1526" w:type="dxa"/>
            <w:vAlign w:val="center"/>
          </w:tcPr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02.</w:t>
            </w:r>
          </w:p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03.</w:t>
            </w:r>
          </w:p>
          <w:p w:rsidR="009D5225" w:rsidRPr="00041568" w:rsidRDefault="009D5225" w:rsidP="009D5225">
            <w:pPr>
              <w:rPr>
                <w:rStyle w:val="aa"/>
                <w:iCs/>
                <w:sz w:val="22"/>
                <w:szCs w:val="22"/>
                <w:lang w:val="ru-RU"/>
              </w:rPr>
            </w:pPr>
            <w:r w:rsidRPr="00BD1343">
              <w:rPr>
                <w:sz w:val="24"/>
                <w:szCs w:val="24"/>
              </w:rPr>
              <w:t>ОК 11</w:t>
            </w:r>
          </w:p>
        </w:tc>
        <w:tc>
          <w:tcPr>
            <w:tcW w:w="4066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кредитных продуктах, других услугах финансовых учреждений;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банках, </w:t>
            </w:r>
            <w:proofErr w:type="spellStart"/>
            <w:r w:rsidRPr="00BD1343">
              <w:rPr>
                <w:rFonts w:ascii="Times New Roman" w:hAnsi="Times New Roman"/>
                <w:sz w:val="24"/>
                <w:szCs w:val="24"/>
              </w:rPr>
              <w:t>инвестфондах</w:t>
            </w:r>
            <w:proofErr w:type="spellEnd"/>
            <w:r w:rsidRPr="00BD1343">
              <w:rPr>
                <w:rFonts w:ascii="Times New Roman" w:hAnsi="Times New Roman"/>
                <w:sz w:val="24"/>
                <w:szCs w:val="24"/>
              </w:rPr>
              <w:t>, страховых компаниях и других поставщиках финансовых услуг;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составлять личный финансовый план, анализировать личный бюджет, вести домашнюю бухгалтерию;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использовать налоговые льготы и налоговые вычеты;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формировать индивидуальный пенсионный план.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читать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кредитный договор, формировать положительную кредитную историю;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осуществлять платёжно-расчётные операции при помощи современных инструментов и оборудования;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сформировать инвестиционный портфель.</w:t>
            </w:r>
          </w:p>
        </w:tc>
        <w:tc>
          <w:tcPr>
            <w:tcW w:w="3963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банковской системы и банка, правила его работы с клиентами – физическими и юридическими лицами;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систем, инструменты денежного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раскрытия информации участниками финансового рынка, способы верификации информации, содержащей отчётные данные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содержание и принципы составления личного финансового плана;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виды финансовых услуг, свойства кредитных, депозитных, страховых продуктов;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принципы работы государственной пенсионной системы, виды пенсий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принципы кредитования, правила составления и содержание кредитного договора;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средств, способы расчётов;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инвестиций, способы инвестирования, доступные для физических лиц и для юридических лиц</w:t>
            </w:r>
          </w:p>
        </w:tc>
      </w:tr>
    </w:tbl>
    <w:p w:rsidR="009D5225" w:rsidRDefault="009D5225" w:rsidP="009D5225">
      <w:pPr>
        <w:rPr>
          <w:b/>
          <w:sz w:val="24"/>
          <w:szCs w:val="24"/>
          <w:lang w:val="ru-RU"/>
        </w:rPr>
      </w:pPr>
    </w:p>
    <w:p w:rsidR="009D5225" w:rsidRDefault="009D5225" w:rsidP="00B70D44">
      <w:pPr>
        <w:jc w:val="center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lastRenderedPageBreak/>
        <w:t>2. СТРУКТУРА И СОДЕРЖАНИЕ УЧЕБНОЙ ДИСЦИПЛИНЫ</w:t>
      </w:r>
    </w:p>
    <w:p w:rsidR="00B70D44" w:rsidRPr="00041568" w:rsidRDefault="00B70D44" w:rsidP="009D5225">
      <w:pPr>
        <w:rPr>
          <w:b/>
          <w:sz w:val="24"/>
          <w:szCs w:val="24"/>
          <w:lang w:val="ru-RU"/>
        </w:rPr>
      </w:pPr>
    </w:p>
    <w:p w:rsidR="009D5225" w:rsidRPr="00EE1701" w:rsidRDefault="009D5225" w:rsidP="009D5225">
      <w:pPr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2.1</w:t>
      </w:r>
      <w:r w:rsidRPr="00EE1701">
        <w:rPr>
          <w:b/>
          <w:sz w:val="28"/>
          <w:szCs w:val="28"/>
          <w:lang w:val="ru-RU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9D5225" w:rsidRPr="00EE1701" w:rsidTr="009D5225">
        <w:trPr>
          <w:trHeight w:val="512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Вид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EE1701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E1701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iCs/>
                <w:sz w:val="28"/>
                <w:szCs w:val="28"/>
              </w:rPr>
              <w:t xml:space="preserve"> </w:t>
            </w:r>
            <w:r w:rsidRPr="00EE1701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EE1701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43645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E1701">
              <w:rPr>
                <w:b/>
                <w:iCs/>
                <w:sz w:val="28"/>
                <w:szCs w:val="28"/>
                <w:lang w:val="ru-RU"/>
              </w:rPr>
              <w:t>38</w:t>
            </w:r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  <w:lang w:val="ru-RU"/>
              </w:rPr>
            </w:pPr>
            <w:r w:rsidRPr="00EE1701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E1701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9D5225" w:rsidRPr="00EE1701" w:rsidTr="009D5225">
        <w:trPr>
          <w:trHeight w:val="209"/>
        </w:trPr>
        <w:tc>
          <w:tcPr>
            <w:tcW w:w="5000" w:type="pct"/>
            <w:gridSpan w:val="2"/>
            <w:vAlign w:val="center"/>
          </w:tcPr>
          <w:p w:rsidR="009D5225" w:rsidRPr="00EE1701" w:rsidRDefault="009D5225" w:rsidP="009D5225">
            <w:pPr>
              <w:rPr>
                <w:iCs/>
                <w:sz w:val="28"/>
                <w:szCs w:val="28"/>
              </w:rPr>
            </w:pPr>
            <w:r w:rsidRPr="00EE1701">
              <w:rPr>
                <w:sz w:val="28"/>
                <w:szCs w:val="28"/>
              </w:rPr>
              <w:t xml:space="preserve">в </w:t>
            </w:r>
            <w:proofErr w:type="spellStart"/>
            <w:r w:rsidRPr="00EE1701">
              <w:rPr>
                <w:sz w:val="28"/>
                <w:szCs w:val="28"/>
              </w:rPr>
              <w:t>том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числе</w:t>
            </w:r>
            <w:proofErr w:type="spellEnd"/>
            <w:r w:rsidRPr="00EE1701">
              <w:rPr>
                <w:sz w:val="28"/>
                <w:szCs w:val="28"/>
              </w:rPr>
              <w:t>:</w:t>
            </w:r>
          </w:p>
        </w:tc>
      </w:tr>
      <w:tr w:rsidR="009D5225" w:rsidRPr="00EE1701" w:rsidTr="009D5225">
        <w:trPr>
          <w:trHeight w:val="410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</w:rPr>
            </w:pPr>
            <w:r w:rsidRPr="00EE1701">
              <w:rPr>
                <w:sz w:val="28"/>
                <w:szCs w:val="28"/>
                <w:lang w:val="ru-RU"/>
              </w:rPr>
              <w:t>практические занятия</w:t>
            </w:r>
            <w:r w:rsidR="009D5225" w:rsidRPr="00EE17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</w:rPr>
            </w:pPr>
            <w:r w:rsidRPr="00EE1701">
              <w:rPr>
                <w:iCs/>
                <w:sz w:val="28"/>
                <w:szCs w:val="28"/>
              </w:rPr>
              <w:t>18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самостоятельная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2525AA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9D5225" w:rsidRPr="00EE1701" w:rsidTr="009D5225">
        <w:trPr>
          <w:trHeight w:val="25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Промежуточная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аттестация</w:t>
            </w:r>
            <w:proofErr w:type="spellEnd"/>
            <w:r w:rsidRPr="00EE17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:rsidR="009D5225" w:rsidRDefault="009D5225" w:rsidP="009D5225">
      <w:pPr>
        <w:rPr>
          <w:lang w:val="ru-RU"/>
        </w:rPr>
      </w:pPr>
    </w:p>
    <w:p w:rsidR="00B70D44" w:rsidRDefault="00B70D44" w:rsidP="009D522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3"/>
        <w:gridCol w:w="9603"/>
        <w:gridCol w:w="31"/>
      </w:tblGrid>
      <w:tr w:rsidR="00B70D44" w:rsidRPr="00D34E88" w:rsidTr="00810DEC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B70D44" w:rsidRPr="00D34E88" w:rsidTr="00810DEC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Pr="00EE1701" w:rsidRDefault="00B70D44" w:rsidP="00810DEC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sz w:val="24"/>
                      <w:szCs w:val="24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:rsidR="00B70D44" w:rsidRPr="00C75301" w:rsidRDefault="00B70D44" w:rsidP="00810DEC">
            <w:pPr>
              <w:rPr>
                <w:b/>
                <w:bCs/>
                <w:lang w:val="ru-RU"/>
              </w:rPr>
            </w:pPr>
          </w:p>
        </w:tc>
      </w:tr>
      <w:tr w:rsidR="00B70D44" w:rsidRPr="002026E4" w:rsidTr="00810DEC">
        <w:trPr>
          <w:gridAfter w:val="1"/>
          <w:wAfter w:w="46" w:type="dxa"/>
        </w:trPr>
        <w:tc>
          <w:tcPr>
            <w:tcW w:w="18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34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5"/>
              <w:gridCol w:w="4252"/>
              <w:gridCol w:w="1004"/>
              <w:gridCol w:w="2052"/>
            </w:tblGrid>
            <w:tr w:rsidR="00B70D44" w:rsidRPr="00D34E88" w:rsidTr="00B70D44">
              <w:trPr>
                <w:trHeight w:val="31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Наименова</w:t>
                  </w:r>
                  <w:proofErr w:type="spellEnd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ие</w:t>
                  </w:r>
                  <w:proofErr w:type="spellEnd"/>
                </w:p>
              </w:tc>
              <w:tc>
                <w:tcPr>
                  <w:tcW w:w="42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Содержание учебного материала и формы организации деятельности </w:t>
                  </w:r>
                  <w:proofErr w:type="gramStart"/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00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i/>
                      <w:sz w:val="22"/>
                      <w:szCs w:val="22"/>
                      <w:lang w:val="ru-RU"/>
                    </w:rPr>
                    <w:t>Объем часов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i/>
                      <w:sz w:val="24"/>
                      <w:szCs w:val="24"/>
                      <w:lang w:val="ru-RU"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70D44" w:rsidRPr="00041568" w:rsidTr="00B70D44">
              <w:trPr>
                <w:trHeight w:val="300"/>
              </w:trPr>
              <w:tc>
                <w:tcPr>
                  <w:tcW w:w="227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4252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1" w:name="_Hlk87908105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Раздел 1. </w:t>
                  </w:r>
                  <w:bookmarkStart w:id="2" w:name="_Hlk87483374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ind w:right="-42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1.1. </w:t>
                  </w:r>
                  <w:bookmarkStart w:id="3" w:name="_Hlk87483348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Власть денег. Платежи и сбережения.</w:t>
                  </w:r>
                  <w:bookmarkEnd w:id="3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Понятие финансовой грамотности и необходимость её повышения в стране. Структура финансовой грамотности и </w:t>
                  </w:r>
                  <w:bookmarkStart w:id="5" w:name="_Hlk87908344"/>
                  <w:r>
                    <w:rPr>
                      <w:sz w:val="22"/>
                      <w:szCs w:val="22"/>
                      <w:lang w:val="ru-RU"/>
                    </w:rPr>
                    <w:t>её практическое значение для человека</w:t>
                  </w:r>
                  <w:bookmarkEnd w:id="5"/>
                  <w:r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Деньги как расчётная единица. Деньги как капитал. Деньги как иностранная валюта. </w:t>
                  </w:r>
                  <w:bookmarkStart w:id="6" w:name="_Hlk87908395"/>
                  <w:r w:rsidRPr="000E5721">
                    <w:rPr>
                      <w:sz w:val="22"/>
                      <w:szCs w:val="22"/>
                      <w:lang w:val="ru-RU"/>
                    </w:rPr>
                    <w:t>Виды денег и их современные особенности. Электронные деньги, их понятие и преимущества. Платёжные карты, их разновидности</w:t>
                  </w:r>
                  <w:bookmarkEnd w:id="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7" w:name="_Hlk87908498"/>
                  <w:r w:rsidRPr="000E5721">
                    <w:rPr>
                      <w:sz w:val="22"/>
                      <w:szCs w:val="22"/>
                      <w:lang w:val="ru-RU"/>
                    </w:rPr>
                    <w:t>Значение и функции денег.</w:t>
                  </w:r>
                  <w:bookmarkEnd w:id="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Понятие и структура денежного оборота – безналичный и наличный денежный оборот. Платёжно-расчётная дисциплина, её содержание и значение. </w:t>
                  </w:r>
                  <w:bookmarkStart w:id="8" w:name="_Hlk8790854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покупательная сила денег, закон денежного обращения. Инфляция, её типы, влияние инфляции на сбережения и на денежный оборот. </w:t>
                  </w:r>
                  <w:bookmarkEnd w:id="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Роль золота в денежной системе, золотовалютные резервы. </w:t>
                  </w:r>
                  <w:bookmarkStart w:id="9" w:name="_Hlk879086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Способы расчётов для физических лиц, выбор платёжных систем и операторов. Личный кабинет в банке, управление личным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счётом через интернет.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Кибермошенничество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и защита от него</w:t>
                  </w:r>
                  <w:bookmarkEnd w:id="9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4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87544F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Финансовые институты и их продукты. Денежный рынок.</w:t>
                  </w:r>
                  <w:bookmarkEnd w:id="1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Банки, их виды и принципы деятельности. Сберегательные вклады, депозиты, чеки, векселя, текущие счета, счета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эскроу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Страхование 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банковских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вкладов физических лиц</w:t>
                  </w:r>
                  <w:bookmarkEnd w:id="1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0E5721">
                    <w:rPr>
                      <w:sz w:val="22"/>
                      <w:szCs w:val="22"/>
                      <w:lang w:val="ru-RU"/>
                    </w:rPr>
                    <w:t>Роль Центрального банка (Банка России) в обеспечении устойчивости финансового рынка и очищения его от ненадёжных участников.</w:t>
                  </w:r>
                </w:p>
                <w:p w:rsidR="00B70D44" w:rsidRPr="000E5721" w:rsidRDefault="00B70D44" w:rsidP="00810DEC">
                  <w:pPr>
                    <w:ind w:right="-4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Микрофинансовые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организации, кредитные кооперативы, ломбарды, лизинговые,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факторинговые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фирмы, ломбарды.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финансового рынка, его сегменты – денежный и валютный рынки, рынки драгоценных металлов. Фондовый рынок, операции на фондовой / валютной бирже. </w:t>
                  </w:r>
                  <w:bookmarkEnd w:id="1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Инфраструктура финансового рынка: информационные системы, аналитические и рейтинговые агентства, саморегулируемые организации, кредитные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Стоимость денег на финансовом рынке, понятие и виды процентных ставок, определение их среднерыночного уровня. </w:t>
                  </w:r>
                  <w:bookmarkEnd w:id="14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к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рса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>, как это учитывать при совершении валютных сделок</w:t>
                  </w:r>
                  <w:bookmarkEnd w:id="12"/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1.3. </w:t>
                  </w:r>
                  <w:bookmarkStart w:id="15" w:name="_Hlk87483707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Кредит. Законы кредитования</w:t>
                  </w:r>
                  <w:bookmarkEnd w:id="15"/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41568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0E5721">
                    <w:rPr>
                      <w:sz w:val="22"/>
                      <w:szCs w:val="22"/>
                      <w:lang w:val="ru-RU"/>
                    </w:rPr>
                    <w:t>Функции кредита, его роль в перераспределении денежных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Основные формы кредита и их распространение в хозяйственной практике. Коммерческий кредит. Банковский кредит. Потребительский кредит. Особенности государственного и международного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Принципы кредитования</w:t>
                  </w:r>
                  <w:bookmarkEnd w:id="19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залог, поручительство, гарантия, страхование ответственности заёмщика. Кредитная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история и её значение. Документы, необходимые для получения кредита в банке. </w:t>
                  </w:r>
                  <w:bookmarkStart w:id="21" w:name="_Hlk87909098"/>
                  <w:r w:rsidRPr="000E5721">
                    <w:rPr>
                      <w:sz w:val="22"/>
                      <w:szCs w:val="22"/>
                      <w:lang w:val="ru-RU"/>
                    </w:rPr>
                    <w:t>Оценка кредитного риска кредитующей организацией, рейтинг заёмщика, сопровождение кредитной сд</w:t>
                  </w:r>
                  <w:bookmarkEnd w:id="2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елки от начала до конца. Ответственность заёмщика. Правила выбора кредитного продукта и подписания кредитного договора. Защита прав потребителей финансовых услуг, в том числе по кредитам. </w:t>
                  </w:r>
                  <w:bookmarkStart w:id="22" w:name="_Hlk87909158"/>
                  <w:r w:rsidRPr="000E5721">
                    <w:rPr>
                      <w:sz w:val="22"/>
                      <w:szCs w:val="22"/>
                      <w:lang w:val="ru-RU"/>
                    </w:rPr>
                    <w:t>Банкротство физических лиц</w:t>
                  </w:r>
                  <w:bookmarkEnd w:id="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23" w:name="_Hlk8790917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Кредитный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брокеридж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End w:id="23"/>
                  <w:r w:rsidRPr="000E5721">
                    <w:rPr>
                      <w:sz w:val="22"/>
                      <w:szCs w:val="22"/>
                      <w:lang w:val="ru-RU"/>
                    </w:rPr>
                    <w:t>Чёрные кредиторы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17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стоимости</w:t>
                  </w: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 кредита, расчёт эффективной процентной ставки. Как не испортить свою кредитную историю и для чего это нужно.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4" w:name="_Hlk8790926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1.4. </w:t>
                  </w:r>
                  <w:bookmarkStart w:id="25" w:name="_Hlk8748412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особенности финансовых инвестиций. Ценные бумаги, их виды и свойства. </w:t>
                  </w:r>
                  <w:bookmarkEnd w:id="2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Облигации, акции, какой доход они дают. </w:t>
                  </w:r>
                  <w:bookmarkStart w:id="28" w:name="_Hlk879093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Как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на ней торговать. Брокерский счёт, функции брокера. Индивидуальный инвестиционный счёт, как его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открыть и как использовать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>. Понятие финансового риска, основные методы его оценки. Риск-профиль начинающего инвестора. Формирование портфеля инвестиций и оценка его доходности.</w:t>
                  </w:r>
                  <w:bookmarkEnd w:id="27"/>
                  <w:bookmarkEnd w:id="2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D34E88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9" w:name="_Hlk87484200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 2. Мир финансов. Финансы общественные и личные.</w:t>
                  </w:r>
                  <w:bookmarkEnd w:id="29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0" w:name="_Hlk87484224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Тема 2.1. Финансовая система государства. Налоги и налогообложение</w:t>
                  </w:r>
                  <w:bookmarkEnd w:id="3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1" w:name="_Hlk8748426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Социально-экономическая сущность финансов, их содержание. </w:t>
                  </w:r>
                  <w:bookmarkStart w:id="32" w:name="_Hlk8794927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Возникновение и развитие финансовых отношений. Функции финансов. Финансовые ресурсы: децентрализованные и централизованные. </w:t>
                  </w:r>
                  <w:bookmarkEnd w:id="3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Финансы как инструмент экономического стимулирования.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3" w:name="_Hlk87949299"/>
                  <w:r w:rsidRPr="000E5721">
                    <w:rPr>
                      <w:sz w:val="22"/>
                      <w:szCs w:val="22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Государственный и муниципальный долг. Государственный финансовый контроль.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4" w:name="_Hlk87949316"/>
                  <w:bookmarkEnd w:id="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Налоговая система. Сущность налогов и значение налогообложения. Виды налогов и сборов. </w:t>
                  </w:r>
                  <w:bookmarkEnd w:id="34"/>
                  <w:r w:rsidRPr="000E5721">
                    <w:rPr>
                      <w:sz w:val="22"/>
                      <w:szCs w:val="22"/>
                      <w:lang w:val="ru-RU"/>
                    </w:rPr>
                    <w:t>Налоговый контроль. Кабинет налогоплательщика в электронной системе «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Госуслуги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». </w:t>
                  </w:r>
                  <w:bookmarkStart w:id="35" w:name="_Hlk8794933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Налоговые вычеты.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Налоговая декларация. </w:t>
                  </w:r>
                  <w:bookmarkEnd w:id="35"/>
                  <w:r w:rsidRPr="000E5721">
                    <w:rPr>
                      <w:sz w:val="22"/>
                      <w:szCs w:val="22"/>
                      <w:lang w:val="ru-RU"/>
                    </w:rPr>
                    <w:t>Налоговые штрафы и пени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31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6" w:name="_Hlk8748429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2.2. </w:t>
                  </w:r>
                  <w:bookmarkStart w:id="37" w:name="_Hlk87949436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Система страхования. Пенсионное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8" w:name="_Hlk87484307"/>
                  <w:r w:rsidRPr="000E5721">
                    <w:rPr>
                      <w:sz w:val="22"/>
                      <w:szCs w:val="22"/>
                      <w:lang w:val="ru-RU"/>
                    </w:rPr>
                    <w:t>Понятие страховой защиты, законы страхования. Обязательное страхование. Фонд социального страхования. Фонд обязательного медицинского страхования. Обязательное пенсионное страхование в РФ.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пенсионный план.</w:t>
                  </w:r>
                  <w:bookmarkEnd w:id="3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ind w:right="-36"/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9" w:name="_Hlk8748436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2.3. </w:t>
                  </w:r>
                  <w:bookmarkStart w:id="40" w:name="_Hlk87950555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Финансы предприятий. </w:t>
                  </w:r>
                  <w:bookmarkEnd w:id="39"/>
                  <w:r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Как работает фирма и как её создать.</w:t>
                  </w:r>
                  <w:bookmarkEnd w:id="4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Сущность и место финансов предприятий в финансовой системе страны. Принципы организации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организаций. Способы финансирования деятельности предприятия: самофинансирование, финансирование через механизм рынка капитала, банковское кредитование, бюджетное финансирование, взаимное финансирование хозяйствующих субъектов. Бизнес-план создания предприятия малого / микро-бизнеса.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 на предприятии. Законы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менеджмента.</w:t>
                  </w:r>
                  <w:bookmarkEnd w:id="41"/>
                  <w:r>
                    <w:rPr>
                      <w:sz w:val="22"/>
                      <w:szCs w:val="22"/>
                      <w:lang w:val="ru-RU"/>
                    </w:rPr>
                    <w:t xml:space="preserve"> Требования к финансовому менеджеру, его компетенции</w:t>
                  </w:r>
                  <w:bookmarkEnd w:id="42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014CB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Финансовый менеджмент: цели и содержание. Объекты и субъекты управления финансами на предприятии. Финансовая работа и финансовое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планирование в организации. Финансовый контроль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43" w:name="_Hlk8748443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2.4. </w:t>
                  </w:r>
                  <w:bookmarkStart w:id="44" w:name="_Hlk87950829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Личные финансы.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bookmarkStart w:id="45" w:name="_Hlk87484464"/>
                  <w:r w:rsidRPr="000E5721">
                    <w:rPr>
                      <w:sz w:val="22"/>
                      <w:szCs w:val="22"/>
                      <w:lang w:val="ru-RU"/>
                    </w:rPr>
      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1B235E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Всего: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38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B70D44" w:rsidRPr="002026E4" w:rsidRDefault="00B70D44" w:rsidP="00810DEC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B70D44" w:rsidRDefault="00B70D44" w:rsidP="009D5225">
      <w:pPr>
        <w:rPr>
          <w:lang w:val="ru-RU"/>
        </w:rPr>
        <w:sectPr w:rsidR="00B70D44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45"/>
        <w:gridCol w:w="78"/>
        <w:gridCol w:w="160"/>
        <w:gridCol w:w="8504"/>
        <w:gridCol w:w="49"/>
        <w:gridCol w:w="41"/>
        <w:gridCol w:w="128"/>
        <w:gridCol w:w="52"/>
        <w:gridCol w:w="46"/>
      </w:tblGrid>
      <w:tr w:rsidR="009D5225" w:rsidRPr="00D34E88" w:rsidTr="00EE1701">
        <w:trPr>
          <w:trHeight w:val="425"/>
        </w:trPr>
        <w:tc>
          <w:tcPr>
            <w:tcW w:w="1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lastRenderedPageBreak/>
              <w:br w:type="page"/>
            </w:r>
          </w:p>
        </w:tc>
        <w:tc>
          <w:tcPr>
            <w:tcW w:w="34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5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13" w:type="dxa"/>
            <w:gridSpan w:val="3"/>
          </w:tcPr>
          <w:p w:rsidR="009D5225" w:rsidRDefault="009D5225" w:rsidP="009D5225">
            <w:pPr>
              <w:rPr>
                <w:lang w:val="ru-RU"/>
              </w:rPr>
            </w:pPr>
          </w:p>
          <w:p w:rsidR="009D5225" w:rsidRPr="001F4AB6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3"/>
            </w:tblGrid>
            <w:tr w:rsidR="009D5225" w:rsidRPr="00D34E88" w:rsidTr="009D5225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9D5225" w:rsidRPr="002026E4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9D5225" w:rsidRPr="002026E4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D5225" w:rsidRPr="00D34E88" w:rsidTr="00EE1701">
        <w:trPr>
          <w:trHeight w:val="199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D34E88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3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9"/>
            </w:tblGrid>
            <w:tr w:rsidR="009D5225" w:rsidRPr="00D34E88" w:rsidTr="009D5225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2026E4" w:rsidRDefault="009D5225" w:rsidP="009D5225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026E4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стандартов,  помещения для самостоятельной работы, оснащенные компьютерной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2026E4">
                    <w:rPr>
                      <w:sz w:val="28"/>
                      <w:szCs w:val="28"/>
                      <w:lang w:val="ru-RU"/>
                    </w:rPr>
                    <w:t>» и обеспечением доступа в электронную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34E88" w:rsidTr="00EE1701">
        <w:trPr>
          <w:trHeight w:val="32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1144AC" w:rsidTr="00EE1701">
        <w:trPr>
          <w:trHeight w:val="18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34E88" w:rsidTr="00EE1701"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8789"/>
            </w:tblGrid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9D5225" w:rsidRPr="00D34E88" w:rsidTr="009D5225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Е.А. Тарханова. — Москва: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2021. — 154 с. — (Профессиональное образование). — Текст: электронный // Образовательная платформа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123 с. — (Профессиональное образование). — Текст: электронный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URL: </w:t>
                  </w:r>
                  <w:hyperlink r:id="rId15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9D5225" w:rsidRPr="00AD045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банковского кредитования: учебное пособие. / Н.В.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АНОО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Михайленко М.Н.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2019. — 336 с. — (Профессиональное образование). — </w:t>
                  </w:r>
                  <w:r w:rsidRPr="000E5721">
                    <w:rPr>
                      <w:sz w:val="28"/>
                      <w:szCs w:val="28"/>
                    </w:rPr>
                    <w:t>ISBN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7" w:tgtFrame="_blank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online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ru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bcode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Путь инвестора: Курс для начинающих инвесторов. / </w:t>
                  </w:r>
                  <w:proofErr w:type="gramStart"/>
                  <w:r w:rsidRPr="000E5721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8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school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moex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com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put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utm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_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19" w:history="1">
                    <w:r w:rsidRPr="000E5721">
                      <w:rPr>
                        <w:sz w:val="28"/>
                        <w:szCs w:val="28"/>
                        <w:lang w:val="ru-RU"/>
                      </w:rPr>
                      <w:t>http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znanium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com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go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php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?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id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=415289</w:t>
                    </w:r>
                  </w:hyperlink>
                  <w:bookmarkEnd w:id="54"/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услуги для всех? Стратегии и проблемы расширения доступа. /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; пер. с англ. – М.: Альпина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Гражданский кодекс Российской Федерации: Части первая, вторая, третья и четвертая.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0" w:history="1"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</w:t>
                  </w: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21" w:history="1">
                    <w:r w:rsidRPr="00421DFA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0E5721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Федеральный закон от 10.07.2002 № 86-ФЗ</w:t>
                  </w:r>
                  <w:bookmarkEnd w:id="57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0E5721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организациях: Федеральный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0E5721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0E5721">
                    <w:rPr>
                      <w:sz w:val="28"/>
                      <w:szCs w:val="28"/>
                      <w:lang w:val="ru-RU"/>
                    </w:rPr>
                    <w:t>. № 151-ФЗ</w:t>
                  </w:r>
                  <w:bookmarkEnd w:id="59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0E5721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10.12.2003 № 173-ФЗ.</w:t>
                  </w:r>
                  <w:bookmarkEnd w:id="60"/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0E5721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0E5721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0E5721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0E5721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0E5721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            </w:r>
                  <w:bookmarkEnd w:id="65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0E5721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9D5225" w:rsidRPr="000E5721" w:rsidRDefault="009D5225" w:rsidP="009D5225">
            <w:pPr>
              <w:rPr>
                <w:lang w:val="ru-RU"/>
              </w:rPr>
            </w:pPr>
          </w:p>
        </w:tc>
      </w:tr>
      <w:tr w:rsidR="009D5225" w:rsidRPr="00D34E88" w:rsidTr="00EE1701">
        <w:trPr>
          <w:trHeight w:val="272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1144AC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5333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333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ИНТЕРНЕТ-РЕСУРСОВ  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1144AC" w:rsidTr="00EE1701">
        <w:trPr>
          <w:trHeight w:val="21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34E88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33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7"/>
            </w:tblGrid>
            <w:tr w:rsidR="009D5225" w:rsidRPr="00D34E88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spacing w:line="360" w:lineRule="auto"/>
                    <w:rPr>
                      <w:lang w:val="ru-RU"/>
                    </w:rPr>
                  </w:pP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bookmarkStart w:id="67" w:name="_Hlk87525528"/>
                  <w:r w:rsidRPr="001144AC">
                    <w:rPr>
                      <w:color w:val="000000"/>
                      <w:sz w:val="28"/>
                      <w:lang w:val="ru-RU"/>
                    </w:rPr>
                    <w:t>Министерств</w:t>
                  </w:r>
                  <w:r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финансов Российской Федерации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hyperlink r:id="rId22" w:history="1">
                    <w:r w:rsidRPr="001144AC">
                      <w:rPr>
                        <w:rStyle w:val="a5"/>
                        <w:sz w:val="28"/>
                        <w:lang w:val="ru-RU"/>
                      </w:rPr>
                      <w:t>www.minfin.ru</w:t>
                    </w:r>
                  </w:hyperlink>
                  <w:bookmarkEnd w:id="67"/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9D5225" w:rsidRPr="00D34E88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</w:t>
                  </w:r>
                  <w:proofErr w:type="spellStart"/>
                  <w:r w:rsidRPr="001144AC">
                    <w:rPr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1144AC">
                    <w:rPr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726664" w:rsidRDefault="009D5225" w:rsidP="009D5225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lang w:val="ru-RU"/>
                    </w:rPr>
                  </w:pPr>
                  <w:r w:rsidRPr="000E5721">
                    <w:rPr>
                      <w:lang w:val="ru-RU"/>
                    </w:rPr>
                    <w:t xml:space="preserve">-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Федеральная служба государственной статистики</w:t>
                  </w:r>
                  <w:r w:rsidRPr="000E5721">
                    <w:rPr>
                      <w:lang w:val="ru-RU"/>
                    </w:rPr>
                    <w:t xml:space="preserve"> 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 xml:space="preserve">– </w:t>
                  </w:r>
                  <w:r w:rsidRPr="00726664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D34E88" w:rsidTr="00EE1701">
        <w:trPr>
          <w:trHeight w:val="246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D1203" w:rsidTr="00EE1701">
        <w:trPr>
          <w:trHeight w:val="425"/>
        </w:trPr>
        <w:tc>
          <w:tcPr>
            <w:tcW w:w="9355" w:type="dxa"/>
            <w:gridSpan w:val="11"/>
          </w:tcPr>
          <w:p w:rsidR="009D5225" w:rsidRPr="0007042F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7D1203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1144AC" w:rsidTr="00EE1701">
        <w:trPr>
          <w:trHeight w:val="14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c>
          <w:tcPr>
            <w:tcW w:w="925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7"/>
            </w:tblGrid>
            <w:tr w:rsidR="009D5225" w:rsidRPr="00D34E88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BC326A" w:rsidRDefault="009D5225" w:rsidP="009D5225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r w:rsidRPr="00BC326A">
                    <w:rPr>
                      <w:color w:val="000000"/>
                      <w:sz w:val="26"/>
                      <w:szCs w:val="26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r w:rsidRPr="00BC326A">
                    <w:rPr>
                      <w:sz w:val="26"/>
                      <w:szCs w:val="26"/>
                    </w:rPr>
                    <w:t>Microsoft PowerPoint 2010, Microsoft Word 2010, Microsoft Excel 2010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sz w:val="26"/>
                      <w:szCs w:val="26"/>
                    </w:rPr>
                    <w:t>Библиотечная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«ИРБИС»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Справочно-правовая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Гарант</w:t>
                  </w:r>
                  <w:proofErr w:type="spellEnd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270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34E88" w:rsidTr="00EE1701">
        <w:trPr>
          <w:trHeight w:val="425"/>
        </w:trPr>
        <w:tc>
          <w:tcPr>
            <w:tcW w:w="9355" w:type="dxa"/>
            <w:gridSpan w:val="11"/>
          </w:tcPr>
          <w:p w:rsidR="009D5225" w:rsidRDefault="009D5225" w:rsidP="009D522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D34E88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D34E88" w:rsidTr="00EE1701">
        <w:trPr>
          <w:trHeight w:val="225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34E88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05" w:type="dxa"/>
            <w:gridSpan w:val="7"/>
          </w:tcPr>
          <w:p w:rsidR="00EE1701" w:rsidRPr="003D6E4B" w:rsidRDefault="00EE170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2"/>
              <w:gridCol w:w="3671"/>
              <w:gridCol w:w="2632"/>
            </w:tblGrid>
            <w:tr w:rsidR="009D5225" w:rsidRPr="00D34E88" w:rsidTr="00EE1701">
              <w:trPr>
                <w:trHeight w:val="279"/>
              </w:trPr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ind w:right="-6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Результаты обучения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(освоенные умения, усвоенные знания)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9D5225" w:rsidRPr="00D34E88" w:rsidTr="00EE1701">
              <w:trPr>
                <w:trHeight w:val="2035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личной финансовой безопасности, виды финансового мошенничества;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собирать и анализировать информацию о кредитных продуктах, других услугах финансовых учреждений;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собирать и анализировать информацию о банках, </w:t>
                  </w:r>
                  <w:proofErr w:type="spellStart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инвестфондах</w:t>
                  </w:r>
                  <w:proofErr w:type="spellEnd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, страховых компаниях и других поставщиках финансовых услуг;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доклады, вопросы к экзамену, задания к контрольной работе</w:t>
                  </w:r>
                </w:p>
              </w:tc>
            </w:tr>
            <w:tr w:rsidR="009D5225" w:rsidRPr="00D34E88" w:rsidTr="00EE1701">
              <w:trPr>
                <w:trHeight w:val="1104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D1203" w:rsidRDefault="009D5225" w:rsidP="009D5225">
                  <w:pPr>
                    <w:spacing w:after="12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gramStart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и реализовывать</w:t>
                  </w:r>
                  <w:proofErr w:type="gramEnd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собственное профессиональное и личностное развитие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правила личной финансовой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безопасности, виды финансового мошенничества;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составля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ть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личн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ый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финансовый план, анализировать личный бюджет, вести домашнюю бухгалтерию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использовать налоговые льготы и налоговые вычеты;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формировать индивидуальный пенсионный план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lastRenderedPageBreak/>
                    <w:t>Задачи, вопросы к экзамену, задания к контрольной работе</w:t>
                  </w:r>
                </w:p>
              </w:tc>
            </w:tr>
            <w:tr w:rsidR="009D5225" w:rsidRPr="00D34E88" w:rsidTr="00EE1701">
              <w:trPr>
                <w:trHeight w:val="3036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ОК-11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</w:t>
                  </w:r>
                  <w:r w:rsidRPr="00CC362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Использовать знания по финансовой грамотности, планировать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предпринимательскую деятельность в профессиональной сфере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 кредитования, правила составления и содержание кредитного договора;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платёжных средств, способы расчётов;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:rsidR="009D5225" w:rsidRPr="00001E3E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01E3E">
                    <w:rPr>
                      <w:rFonts w:ascii="Times New Roman" w:hAnsi="Times New Roman"/>
                      <w:sz w:val="24"/>
                      <w:szCs w:val="24"/>
                    </w:rPr>
                    <w:t>читать и анализировать кредитный договор, формировать положительную кредитную историю;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осуществлять платёжно-расчётные операции при помощи современных инструментов и оборудования;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сформировать инвестиционный портфель.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задачи, доклады, вопросы к экзамену, задания к контрольной работе</w:t>
                  </w:r>
                </w:p>
              </w:tc>
            </w:tr>
          </w:tbl>
          <w:p w:rsidR="009D5225" w:rsidRPr="00314287" w:rsidRDefault="009D5225" w:rsidP="009D522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Default="009D5225" w:rsidP="009D5225">
      <w:pPr>
        <w:rPr>
          <w:lang w:val="ru-RU"/>
        </w:rPr>
      </w:pPr>
    </w:p>
    <w:p w:rsidR="009D5225" w:rsidRDefault="009D5225" w:rsidP="009D5225">
      <w:pPr>
        <w:jc w:val="center"/>
        <w:rPr>
          <w:b/>
          <w:color w:val="000000"/>
          <w:sz w:val="28"/>
          <w:szCs w:val="28"/>
          <w:lang w:val="ru-RU"/>
        </w:rPr>
      </w:pPr>
    </w:p>
    <w:p w:rsidR="009D5225" w:rsidRPr="00AB35B6" w:rsidRDefault="009D5225" w:rsidP="009D5225">
      <w:pPr>
        <w:jc w:val="center"/>
        <w:rPr>
          <w:sz w:val="32"/>
          <w:szCs w:val="32"/>
          <w:lang w:val="ru-RU"/>
        </w:rPr>
      </w:pPr>
    </w:p>
    <w:p w:rsidR="009D5225" w:rsidRPr="001144AC" w:rsidRDefault="009D5225" w:rsidP="009D5225">
      <w:pPr>
        <w:rPr>
          <w:lang w:val="ru-RU"/>
        </w:rPr>
      </w:pPr>
    </w:p>
    <w:p w:rsidR="009D5225" w:rsidRPr="009D5225" w:rsidRDefault="009D5225" w:rsidP="009D5225">
      <w:pPr>
        <w:rPr>
          <w:lang w:val="ru-RU"/>
        </w:rPr>
      </w:pPr>
    </w:p>
    <w:sectPr w:rsidR="009D5225" w:rsidRPr="009D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AA" w:rsidRDefault="002525AA" w:rsidP="002525AA">
      <w:r>
        <w:separator/>
      </w:r>
    </w:p>
  </w:endnote>
  <w:endnote w:type="continuationSeparator" w:id="0">
    <w:p w:rsidR="002525AA" w:rsidRDefault="002525AA" w:rsidP="002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D5225">
      <w:tc>
        <w:tcPr>
          <w:tcW w:w="8796" w:type="dxa"/>
        </w:tcPr>
        <w:p w:rsidR="009D5225" w:rsidRDefault="009D5225">
          <w:pPr>
            <w:pStyle w:val="EmptyLayoutCell"/>
          </w:pPr>
        </w:p>
      </w:tc>
      <w:tc>
        <w:tcPr>
          <w:tcW w:w="708" w:type="dxa"/>
        </w:tcPr>
        <w:p w:rsidR="009D5225" w:rsidRDefault="009D5225">
          <w:pPr>
            <w:pStyle w:val="EmptyLayoutCell"/>
          </w:pPr>
        </w:p>
      </w:tc>
      <w:tc>
        <w:tcPr>
          <w:tcW w:w="132" w:type="dxa"/>
        </w:tcPr>
        <w:p w:rsidR="009D5225" w:rsidRDefault="009D5225">
          <w:pPr>
            <w:pStyle w:val="EmptyLayoutCell"/>
          </w:pPr>
        </w:p>
      </w:tc>
    </w:tr>
  </w:tbl>
  <w:p w:rsidR="009D5225" w:rsidRDefault="009D52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631"/>
      <w:gridCol w:w="275"/>
    </w:tblGrid>
    <w:tr w:rsidR="009D5225" w:rsidTr="002525AA">
      <w:tc>
        <w:tcPr>
          <w:tcW w:w="8789" w:type="dxa"/>
        </w:tcPr>
        <w:p w:rsidR="009D5225" w:rsidRPr="002525AA" w:rsidRDefault="009D5225">
          <w:pPr>
            <w:pStyle w:val="EmptyLayoutCell"/>
            <w:rPr>
              <w:lang w:val="ru-RU"/>
            </w:rPr>
          </w:pPr>
        </w:p>
      </w:tc>
      <w:tc>
        <w:tcPr>
          <w:tcW w:w="631" w:type="dxa"/>
        </w:tcPr>
        <w:p w:rsidR="009D5225" w:rsidRDefault="009D5225">
          <w:pPr>
            <w:pStyle w:val="EmptyLayoutCell"/>
          </w:pPr>
        </w:p>
      </w:tc>
      <w:tc>
        <w:tcPr>
          <w:tcW w:w="275" w:type="dxa"/>
        </w:tcPr>
        <w:p w:rsidR="009D5225" w:rsidRDefault="009D5225">
          <w:pPr>
            <w:pStyle w:val="EmptyLayoutCell"/>
          </w:pPr>
        </w:p>
      </w:tc>
    </w:tr>
  </w:tbl>
  <w:p w:rsidR="009D5225" w:rsidRPr="002525AA" w:rsidRDefault="009D5225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AA" w:rsidRDefault="002525AA" w:rsidP="002525AA">
      <w:r>
        <w:separator/>
      </w:r>
    </w:p>
  </w:footnote>
  <w:footnote w:type="continuationSeparator" w:id="0">
    <w:p w:rsidR="002525AA" w:rsidRDefault="002525AA" w:rsidP="0025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64"/>
    <w:rsid w:val="00014CBF"/>
    <w:rsid w:val="002525AA"/>
    <w:rsid w:val="003D6E4B"/>
    <w:rsid w:val="0051568F"/>
    <w:rsid w:val="005822DE"/>
    <w:rsid w:val="0087544F"/>
    <w:rsid w:val="00943645"/>
    <w:rsid w:val="009D5225"/>
    <w:rsid w:val="00AD43CD"/>
    <w:rsid w:val="00AF0D64"/>
    <w:rsid w:val="00B70D44"/>
    <w:rsid w:val="00BE4C02"/>
    <w:rsid w:val="00D34E88"/>
    <w:rsid w:val="00E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school.moex.com/put-investora/?utm_source" TargetMode="External"/><Relationship Id="rId26" Type="http://schemas.openxmlformats.org/officeDocument/2006/relationships/hyperlink" Target="http://www.cb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consult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garant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4152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minfi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7D0EB5A-DB93-40BF-A1EC-AC4B6354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Здоровцова Олеся Николаевна</cp:lastModifiedBy>
  <cp:revision>9</cp:revision>
  <cp:lastPrinted>2022-06-15T04:13:00Z</cp:lastPrinted>
  <dcterms:created xsi:type="dcterms:W3CDTF">2022-01-27T04:49:00Z</dcterms:created>
  <dcterms:modified xsi:type="dcterms:W3CDTF">2025-08-14T02:48:00Z</dcterms:modified>
</cp:coreProperties>
</file>